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6A" w:rsidRDefault="008C246A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246A">
        <w:rPr>
          <w:b/>
          <w:sz w:val="48"/>
          <w:szCs w:val="48"/>
        </w:rPr>
        <w:t>Teplička, Teplička č.p. 40</w:t>
      </w: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Pr="00F625E9" w:rsidRDefault="008C246A" w:rsidP="002109F1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9F1" w:rsidRDefault="002109F1" w:rsidP="002109F1">
      <w:pPr>
        <w:jc w:val="center"/>
        <w:rPr>
          <w:b/>
          <w:sz w:val="32"/>
          <w:szCs w:val="32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9F1">
        <w:rPr>
          <w:rFonts w:ascii="Times New Roman" w:hAnsi="Times New Roman" w:cs="Times New Roman"/>
          <w:b/>
          <w:sz w:val="36"/>
          <w:szCs w:val="36"/>
        </w:rPr>
        <w:t>Účetní závěrka obce T</w:t>
      </w:r>
      <w:r w:rsidR="008C246A">
        <w:rPr>
          <w:rFonts w:ascii="Times New Roman" w:hAnsi="Times New Roman" w:cs="Times New Roman"/>
          <w:b/>
          <w:sz w:val="36"/>
          <w:szCs w:val="36"/>
        </w:rPr>
        <w:t>eplička</w:t>
      </w:r>
    </w:p>
    <w:p w:rsidR="002109F1" w:rsidRDefault="00BF1426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rok 2015</w:t>
      </w: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8C24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Účetní závěrka obce </w:t>
      </w:r>
      <w:r w:rsidR="008C246A">
        <w:rPr>
          <w:rFonts w:ascii="Times New Roman" w:hAnsi="Times New Roman" w:cs="Times New Roman"/>
          <w:sz w:val="24"/>
          <w:szCs w:val="24"/>
        </w:rPr>
        <w:t>Teplička</w:t>
      </w:r>
      <w:r w:rsidR="00BF1426">
        <w:rPr>
          <w:rFonts w:ascii="Times New Roman" w:hAnsi="Times New Roman" w:cs="Times New Roman"/>
          <w:sz w:val="24"/>
          <w:szCs w:val="24"/>
        </w:rPr>
        <w:t xml:space="preserve"> za rok 2015</w:t>
      </w:r>
    </w:p>
    <w:p w:rsidR="002109F1" w:rsidRPr="007E2741" w:rsidRDefault="002109F1" w:rsidP="00210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41">
        <w:rPr>
          <w:rFonts w:ascii="Times New Roman" w:hAnsi="Times New Roman" w:cs="Times New Roman"/>
          <w:b/>
          <w:sz w:val="28"/>
          <w:szCs w:val="28"/>
        </w:rPr>
        <w:t>Komentář k</w:t>
      </w:r>
      <w:r w:rsidR="00BF1426">
        <w:rPr>
          <w:rFonts w:ascii="Times New Roman" w:hAnsi="Times New Roman" w:cs="Times New Roman"/>
          <w:b/>
          <w:sz w:val="28"/>
          <w:szCs w:val="28"/>
        </w:rPr>
        <w:t> účetní závěrce obce za rok 2015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obce schvaluje do 30.6. běžného roku</w:t>
      </w:r>
      <w:r w:rsidR="007E2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účetní závěrku a závěrečný účet obce za předchozí rok. Postup pro schvalování účetní závěrky stanovuje vyhláška </w:t>
      </w:r>
      <w:r w:rsidR="009B60D1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220/2013 Sb.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Závaznými právními předpisy k účetní závěrce jsou Výkaz Rozvaha (majetek, závazky, vlastní zdroje), Výkaz zisku a ztráty (výkonnost, finanční pozice). Příloha účetní závěrky (doplňující a vysvětlující informace k výkazům a další skutečnost). Zpráva </w:t>
      </w:r>
      <w:r w:rsidR="009B60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výsledku přezkoumání hospodaření, Inventarizační zpráva a zprávy o výsledcích finančních kontrol pokud jsou k dispozici.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základě provádějící vyhlášky č. 410/2009 Sb., kterou se provádějí některá ustanovení zákona č. 563/1991 Sb., o účetnictví dochází</w:t>
      </w:r>
      <w:r w:rsidR="009B60D1">
        <w:rPr>
          <w:rFonts w:ascii="Times New Roman" w:hAnsi="Times New Roman" w:cs="Times New Roman"/>
          <w:sz w:val="24"/>
          <w:szCs w:val="24"/>
        </w:rPr>
        <w:t xml:space="preserve"> k zásadnímu „</w:t>
      </w:r>
      <w:r w:rsidR="00E4333C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9B60D1">
        <w:rPr>
          <w:rFonts w:ascii="Times New Roman" w:hAnsi="Times New Roman" w:cs="Times New Roman"/>
          <w:sz w:val="24"/>
          <w:szCs w:val="24"/>
        </w:rPr>
        <w:t xml:space="preserve">detailnění“ struktury výnosů (účty třídy 6) a nákladů (účty třídy 5). Účty výnosů a nákladů se nezúčtovávají do rozvahy, ale tvoří samostatný výkaz zisku a ztrát. Struktura výnosových a nákladových účtů je shodná pro hlavní i hospodářskou činnost. Výsledek hospodaření (tj. rozdíl mezi výnosy </w:t>
      </w:r>
      <w:r w:rsidR="009B60D1">
        <w:rPr>
          <w:rFonts w:ascii="Times New Roman" w:hAnsi="Times New Roman" w:cs="Times New Roman"/>
          <w:sz w:val="24"/>
          <w:szCs w:val="24"/>
        </w:rPr>
        <w:br/>
        <w:t xml:space="preserve">a náklady) činí v hlavní činnosti zisk po zdanění ve výši 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451301">
        <w:rPr>
          <w:rFonts w:ascii="Times New Roman" w:hAnsi="Times New Roman" w:cs="Times New Roman"/>
          <w:sz w:val="24"/>
          <w:szCs w:val="24"/>
        </w:rPr>
        <w:t>321.631,-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9B60D1">
        <w:rPr>
          <w:rFonts w:ascii="Times New Roman" w:hAnsi="Times New Roman" w:cs="Times New Roman"/>
          <w:sz w:val="24"/>
          <w:szCs w:val="24"/>
        </w:rPr>
        <w:t>Kč.</w:t>
      </w:r>
    </w:p>
    <w:p w:rsidR="002109F1" w:rsidRPr="00E46918" w:rsidRDefault="002D5368" w:rsidP="00E4691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6918">
        <w:rPr>
          <w:rFonts w:ascii="Times New Roman" w:hAnsi="Times New Roman" w:cs="Times New Roman"/>
          <w:b/>
          <w:sz w:val="24"/>
          <w:szCs w:val="24"/>
          <w:u w:val="single"/>
        </w:rPr>
        <w:t>Pohledávky a závazky obce k 31.12.201</w:t>
      </w:r>
      <w:r w:rsidR="00BF142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2D5368" w:rsidRDefault="002D5368" w:rsidP="002D53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Odběratelé (311)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2D5368" w:rsidRDefault="002D5368" w:rsidP="002D53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Poskytnuté provozní zálohy (314)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50.880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2D5368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o zálohy za energie </w:t>
      </w:r>
      <w:r w:rsidR="00451301">
        <w:rPr>
          <w:rFonts w:ascii="Times New Roman" w:hAnsi="Times New Roman" w:cs="Times New Roman"/>
          <w:sz w:val="24"/>
          <w:szCs w:val="24"/>
        </w:rPr>
        <w:t>uhrazené v roce 2015 a vyúčtované v roce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5368" w:rsidRDefault="002D5368" w:rsidP="002D53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Pohledávky z hlavní činnosti (315)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F30089" w:rsidRPr="00F30089" w:rsidRDefault="00F30089" w:rsidP="002D53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Dohadné účty aktivní (388)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F30089" w:rsidRPr="00F30089" w:rsidRDefault="00F30089" w:rsidP="002D53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Pohledávky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50.880,-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2D5368" w:rsidRDefault="00F30089" w:rsidP="00F30089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089">
        <w:rPr>
          <w:rFonts w:ascii="Times New Roman" w:hAnsi="Times New Roman" w:cs="Times New Roman"/>
          <w:b/>
          <w:sz w:val="24"/>
          <w:szCs w:val="24"/>
          <w:u w:val="single"/>
        </w:rPr>
        <w:t>Závazky</w:t>
      </w:r>
    </w:p>
    <w:p w:rsidR="00F30089" w:rsidRDefault="008C246A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Dodavatelé (321)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0</w:t>
      </w:r>
      <w:r w:rsidR="00F30089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F30089" w:rsidRDefault="00B0497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závazky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11023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B04971" w:rsidRDefault="000F078E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mezd za 12/2015</w:t>
      </w:r>
      <w:r w:rsidR="00B04971">
        <w:rPr>
          <w:rFonts w:ascii="Times New Roman" w:hAnsi="Times New Roman" w:cs="Times New Roman"/>
          <w:sz w:val="24"/>
          <w:szCs w:val="24"/>
        </w:rPr>
        <w:t>.</w:t>
      </w:r>
    </w:p>
    <w:p w:rsidR="00B04971" w:rsidRDefault="0045130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ze SP a ZP (337</w:t>
      </w:r>
      <w:r w:rsidR="00B04971">
        <w:rPr>
          <w:rFonts w:ascii="Times New Roman" w:hAnsi="Times New Roman" w:cs="Times New Roman"/>
          <w:b/>
          <w:sz w:val="24"/>
          <w:szCs w:val="24"/>
        </w:rPr>
        <w:t>)</w:t>
      </w:r>
      <w:r w:rsidR="00B04971">
        <w:rPr>
          <w:rFonts w:ascii="Times New Roman" w:hAnsi="Times New Roman" w:cs="Times New Roman"/>
          <w:b/>
          <w:sz w:val="24"/>
          <w:szCs w:val="24"/>
        </w:rPr>
        <w:tab/>
      </w:r>
      <w:r w:rsidR="00B04971">
        <w:rPr>
          <w:rFonts w:ascii="Times New Roman" w:hAnsi="Times New Roman" w:cs="Times New Roman"/>
          <w:b/>
          <w:sz w:val="24"/>
          <w:szCs w:val="24"/>
        </w:rPr>
        <w:tab/>
      </w:r>
      <w:r w:rsidR="00B04971">
        <w:rPr>
          <w:rFonts w:ascii="Times New Roman" w:hAnsi="Times New Roman" w:cs="Times New Roman"/>
          <w:b/>
          <w:sz w:val="24"/>
          <w:szCs w:val="24"/>
        </w:rPr>
        <w:tab/>
      </w:r>
      <w:r w:rsidR="00B04971">
        <w:rPr>
          <w:rFonts w:ascii="Times New Roman" w:hAnsi="Times New Roman" w:cs="Times New Roman"/>
          <w:b/>
          <w:sz w:val="24"/>
          <w:szCs w:val="24"/>
        </w:rPr>
        <w:tab/>
      </w:r>
      <w:r w:rsidR="00B04971">
        <w:rPr>
          <w:rFonts w:ascii="Times New Roman" w:hAnsi="Times New Roman" w:cs="Times New Roman"/>
          <w:b/>
          <w:sz w:val="24"/>
          <w:szCs w:val="24"/>
        </w:rPr>
        <w:tab/>
      </w:r>
      <w:r w:rsidR="00B049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1743,-</w:t>
      </w:r>
      <w:r w:rsidR="00B04971">
        <w:rPr>
          <w:rFonts w:ascii="Times New Roman" w:hAnsi="Times New Roman" w:cs="Times New Roman"/>
          <w:b/>
          <w:sz w:val="24"/>
          <w:szCs w:val="24"/>
        </w:rPr>
        <w:t>Kč</w:t>
      </w:r>
    </w:p>
    <w:p w:rsidR="00B04971" w:rsidRDefault="00A973B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mezd za 12/2015</w:t>
      </w:r>
      <w:r w:rsidR="00B04971">
        <w:rPr>
          <w:rFonts w:ascii="Times New Roman" w:hAnsi="Times New Roman" w:cs="Times New Roman"/>
          <w:sz w:val="24"/>
          <w:szCs w:val="24"/>
        </w:rPr>
        <w:t>.</w:t>
      </w:r>
    </w:p>
    <w:p w:rsidR="00B04971" w:rsidRDefault="00B0497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Jiné přímé daně (342)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2274,-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B04971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Zálohová a </w:t>
      </w:r>
      <w:r w:rsidR="00A973B1">
        <w:rPr>
          <w:rFonts w:ascii="Times New Roman" w:hAnsi="Times New Roman" w:cs="Times New Roman"/>
          <w:sz w:val="24"/>
          <w:szCs w:val="24"/>
        </w:rPr>
        <w:t>srážková daň – z mezd za 12/2015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971" w:rsidRDefault="00B0497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Dohadné účty pasivní (389)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50880,-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B04971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zálohy</w:t>
      </w:r>
      <w:r w:rsidR="00BF1426">
        <w:rPr>
          <w:rFonts w:ascii="Times New Roman" w:hAnsi="Times New Roman" w:cs="Times New Roman"/>
          <w:sz w:val="24"/>
          <w:szCs w:val="24"/>
        </w:rPr>
        <w:t xml:space="preserve"> za energie uhrazené v roce 2015 a vyúčtované v roce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918" w:rsidRDefault="00E46918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Krátkodobé přijaté zálohy (324)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0,-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E46918" w:rsidRDefault="00E46918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z dělené správy (325)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B04971" w:rsidRDefault="00B0497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Ostatní krátkodobé závazky (378)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246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51301">
        <w:rPr>
          <w:rFonts w:ascii="Times New Roman" w:hAnsi="Times New Roman" w:cs="Times New Roman"/>
          <w:b/>
          <w:sz w:val="24"/>
          <w:szCs w:val="24"/>
        </w:rPr>
        <w:t>1500</w:t>
      </w:r>
      <w:r w:rsidR="008C24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B04971" w:rsidRPr="00B04971" w:rsidRDefault="00B0497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C246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51301">
        <w:rPr>
          <w:rFonts w:ascii="Times New Roman" w:hAnsi="Times New Roman" w:cs="Times New Roman"/>
          <w:b/>
          <w:sz w:val="24"/>
          <w:szCs w:val="24"/>
        </w:rPr>
        <w:t>67.420,-</w:t>
      </w:r>
      <w:r w:rsidR="00E46918">
        <w:rPr>
          <w:rFonts w:ascii="Times New Roman" w:hAnsi="Times New Roman" w:cs="Times New Roman"/>
          <w:b/>
          <w:sz w:val="24"/>
          <w:szCs w:val="24"/>
        </w:rPr>
        <w:t>Kč</w:t>
      </w:r>
    </w:p>
    <w:p w:rsidR="00F30089" w:rsidRDefault="00E46918" w:rsidP="00E46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Hlavní činnost obce </w:t>
      </w:r>
      <w:r w:rsidR="008C246A">
        <w:rPr>
          <w:rFonts w:ascii="Times New Roman" w:hAnsi="Times New Roman" w:cs="Times New Roman"/>
          <w:b/>
          <w:sz w:val="24"/>
          <w:szCs w:val="24"/>
          <w:u w:val="single"/>
        </w:rPr>
        <w:t>Teplička</w:t>
      </w:r>
    </w:p>
    <w:p w:rsidR="00E46918" w:rsidRDefault="00BF1426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činnost za rok 2015</w:t>
      </w:r>
      <w:r w:rsidR="00E46918">
        <w:rPr>
          <w:rFonts w:ascii="Times New Roman" w:hAnsi="Times New Roman" w:cs="Times New Roman"/>
          <w:sz w:val="24"/>
          <w:szCs w:val="24"/>
        </w:rPr>
        <w:t xml:space="preserve"> vykazuje zisk ve výši </w:t>
      </w:r>
      <w:r w:rsidR="003A4DA7">
        <w:rPr>
          <w:rFonts w:ascii="Times New Roman" w:hAnsi="Times New Roman" w:cs="Times New Roman"/>
          <w:sz w:val="24"/>
          <w:szCs w:val="24"/>
        </w:rPr>
        <w:t xml:space="preserve">  </w:t>
      </w:r>
      <w:r w:rsidR="00451301">
        <w:rPr>
          <w:rFonts w:ascii="Times New Roman" w:hAnsi="Times New Roman" w:cs="Times New Roman"/>
          <w:sz w:val="24"/>
          <w:szCs w:val="24"/>
        </w:rPr>
        <w:t xml:space="preserve">                          321.631,-</w:t>
      </w:r>
      <w:r w:rsidR="00E46918">
        <w:rPr>
          <w:rFonts w:ascii="Times New Roman" w:hAnsi="Times New Roman" w:cs="Times New Roman"/>
          <w:sz w:val="24"/>
          <w:szCs w:val="24"/>
        </w:rPr>
        <w:t>Kč.</w:t>
      </w:r>
    </w:p>
    <w:p w:rsidR="00E46918" w:rsidRDefault="00E46918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Spotřeba materiálu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101.228,-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E46918" w:rsidRDefault="00E46918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kancelářské potřeby, hygienické prostředky a nářadí, PHM, spotřební materiál při kulturních akcích obce atd.</w:t>
      </w:r>
    </w:p>
    <w:p w:rsidR="00E46918" w:rsidRDefault="00E46918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Spotřeba energie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73.878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E46918" w:rsidRDefault="00E46918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Spotřeba energie a LTO v nebytových prostorech</w:t>
      </w:r>
    </w:p>
    <w:p w:rsidR="00E46918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Opravy a udržování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63.966</w:t>
      </w:r>
      <w:r>
        <w:rPr>
          <w:rFonts w:ascii="Times New Roman" w:hAnsi="Times New Roman" w:cs="Times New Roman"/>
          <w:b/>
          <w:sz w:val="24"/>
          <w:szCs w:val="24"/>
        </w:rPr>
        <w:t>- Kč</w:t>
      </w:r>
    </w:p>
    <w:p w:rsidR="008D4D83" w:rsidRDefault="008D4D83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oprava </w:t>
      </w:r>
      <w:r w:rsidR="00451301">
        <w:rPr>
          <w:rFonts w:ascii="Times New Roman" w:hAnsi="Times New Roman" w:cs="Times New Roman"/>
          <w:sz w:val="24"/>
          <w:szCs w:val="24"/>
        </w:rPr>
        <w:t>střecha altán</w:t>
      </w:r>
    </w:p>
    <w:p w:rsidR="008D4D83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Cestovné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709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8D4D83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služby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A4DA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51301">
        <w:rPr>
          <w:rFonts w:ascii="Times New Roman" w:hAnsi="Times New Roman" w:cs="Times New Roman"/>
          <w:b/>
          <w:sz w:val="24"/>
          <w:szCs w:val="24"/>
        </w:rPr>
        <w:t>381.079</w:t>
      </w:r>
      <w:r w:rsidR="003A4DA7"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8D4D83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Mzdové náklady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181.145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8D4D83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Zákonné sociální pojištění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51301">
        <w:rPr>
          <w:rFonts w:ascii="Times New Roman" w:hAnsi="Times New Roman" w:cs="Times New Roman"/>
          <w:b/>
          <w:sz w:val="24"/>
          <w:szCs w:val="24"/>
        </w:rPr>
        <w:t>13.920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8D4D83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Jiné daně a poplatky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25.705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8D4D83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333C"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20.165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451301" w:rsidRDefault="00451301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náklady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41.736,- Kč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D4D83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Manka a škody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5130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8D4D83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Odpisy dlouhodobého majetku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158.793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p w:rsidR="008D4D83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z drobného dlouhodobého majetku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61.674,-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8D4D83" w:rsidRPr="008C246A" w:rsidRDefault="008D4D83" w:rsidP="00E4691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>Náklady z činnosti a fin</w:t>
      </w:r>
      <w:r w:rsidR="008C246A" w:rsidRPr="008C246A">
        <w:rPr>
          <w:rFonts w:ascii="Times New Roman" w:hAnsi="Times New Roman" w:cs="Times New Roman"/>
          <w:b/>
          <w:color w:val="0070C0"/>
          <w:sz w:val="24"/>
          <w:szCs w:val="24"/>
        </w:rPr>
        <w:t>anční náklady</w:t>
      </w:r>
      <w:r w:rsidR="004513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celkem </w:t>
      </w:r>
      <w:r w:rsidR="00451301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      </w:t>
      </w:r>
      <w:r w:rsidR="008C246A" w:rsidRPr="008C246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</w:t>
      </w:r>
      <w:r w:rsidR="00451301">
        <w:rPr>
          <w:rFonts w:ascii="Times New Roman" w:hAnsi="Times New Roman" w:cs="Times New Roman"/>
          <w:b/>
          <w:color w:val="0070C0"/>
          <w:sz w:val="24"/>
          <w:szCs w:val="24"/>
        </w:rPr>
        <w:t>1.098.263,-</w:t>
      </w: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>Kč</w:t>
      </w: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54554D" w:rsidRDefault="0054554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na transfery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16.839,-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54554D" w:rsidRDefault="0054554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Výnosy z prodeje služeb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1.300,-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54554D" w:rsidRDefault="0054554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 z pronájmu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20.639,-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54554D" w:rsidRDefault="0054554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 z místních poplatků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51301">
        <w:rPr>
          <w:rFonts w:ascii="Times New Roman" w:hAnsi="Times New Roman" w:cs="Times New Roman"/>
          <w:b/>
          <w:sz w:val="24"/>
          <w:szCs w:val="24"/>
        </w:rPr>
        <w:t>60.446,- Kč</w:t>
      </w:r>
    </w:p>
    <w:p w:rsidR="008C246A" w:rsidRDefault="0054554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Ostatní výnosy z činnosti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4291">
        <w:rPr>
          <w:rFonts w:ascii="Times New Roman" w:hAnsi="Times New Roman" w:cs="Times New Roman"/>
          <w:b/>
          <w:sz w:val="24"/>
          <w:szCs w:val="24"/>
        </w:rPr>
        <w:t>112.892,- Kč</w:t>
      </w:r>
    </w:p>
    <w:p w:rsidR="0054554D" w:rsidRDefault="0054554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Úroky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4291">
        <w:rPr>
          <w:rFonts w:ascii="Times New Roman" w:hAnsi="Times New Roman" w:cs="Times New Roman"/>
          <w:b/>
          <w:sz w:val="24"/>
          <w:szCs w:val="24"/>
        </w:rPr>
        <w:t>459,-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54554D" w:rsidRDefault="0054554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 z činnosti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3765">
        <w:rPr>
          <w:rFonts w:ascii="Times New Roman" w:hAnsi="Times New Roman" w:cs="Times New Roman"/>
          <w:b/>
          <w:sz w:val="24"/>
          <w:szCs w:val="24"/>
        </w:rPr>
        <w:t>19</w:t>
      </w:r>
      <w:r w:rsidR="00424291">
        <w:rPr>
          <w:rFonts w:ascii="Times New Roman" w:hAnsi="Times New Roman" w:cs="Times New Roman"/>
          <w:b/>
          <w:sz w:val="24"/>
          <w:szCs w:val="24"/>
        </w:rPr>
        <w:t>5.736,-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54554D" w:rsidRP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54554D">
        <w:rPr>
          <w:rFonts w:ascii="Times New Roman" w:hAnsi="Times New Roman" w:cs="Times New Roman"/>
          <w:sz w:val="24"/>
          <w:szCs w:val="24"/>
        </w:rPr>
        <w:t>Výnosy z transferů</w:t>
      </w:r>
      <w:r w:rsidRPr="0054554D">
        <w:rPr>
          <w:rFonts w:ascii="Times New Roman" w:hAnsi="Times New Roman" w:cs="Times New Roman"/>
          <w:sz w:val="24"/>
          <w:szCs w:val="24"/>
        </w:rPr>
        <w:tab/>
      </w:r>
      <w:r w:rsidRPr="0054554D">
        <w:rPr>
          <w:rFonts w:ascii="Times New Roman" w:hAnsi="Times New Roman" w:cs="Times New Roman"/>
          <w:sz w:val="24"/>
          <w:szCs w:val="24"/>
        </w:rPr>
        <w:tab/>
      </w:r>
      <w:r w:rsidRPr="0054554D">
        <w:rPr>
          <w:rFonts w:ascii="Times New Roman" w:hAnsi="Times New Roman" w:cs="Times New Roman"/>
          <w:sz w:val="24"/>
          <w:szCs w:val="24"/>
        </w:rPr>
        <w:tab/>
      </w:r>
      <w:r w:rsidRPr="0054554D">
        <w:rPr>
          <w:rFonts w:ascii="Times New Roman" w:hAnsi="Times New Roman" w:cs="Times New Roman"/>
          <w:sz w:val="24"/>
          <w:szCs w:val="24"/>
        </w:rPr>
        <w:tab/>
      </w:r>
      <w:r w:rsidRPr="0054554D">
        <w:rPr>
          <w:rFonts w:ascii="Times New Roman" w:hAnsi="Times New Roman" w:cs="Times New Roman"/>
          <w:sz w:val="24"/>
          <w:szCs w:val="24"/>
        </w:rPr>
        <w:tab/>
      </w:r>
      <w:r w:rsidRPr="0054554D">
        <w:rPr>
          <w:rFonts w:ascii="Times New Roman" w:hAnsi="Times New Roman" w:cs="Times New Roman"/>
          <w:sz w:val="24"/>
          <w:szCs w:val="24"/>
        </w:rPr>
        <w:tab/>
      </w:r>
      <w:r w:rsidRPr="0054554D">
        <w:rPr>
          <w:rFonts w:ascii="Times New Roman" w:hAnsi="Times New Roman" w:cs="Times New Roman"/>
          <w:sz w:val="24"/>
          <w:szCs w:val="24"/>
        </w:rPr>
        <w:tab/>
      </w:r>
      <w:r w:rsidR="008C246A">
        <w:rPr>
          <w:rFonts w:ascii="Times New Roman" w:hAnsi="Times New Roman" w:cs="Times New Roman"/>
          <w:sz w:val="24"/>
          <w:szCs w:val="24"/>
        </w:rPr>
        <w:tab/>
      </w:r>
      <w:r w:rsidR="00424291">
        <w:rPr>
          <w:rFonts w:ascii="Times New Roman" w:hAnsi="Times New Roman" w:cs="Times New Roman"/>
          <w:sz w:val="24"/>
          <w:szCs w:val="24"/>
        </w:rPr>
        <w:t>65.997,-</w:t>
      </w:r>
      <w:r w:rsidRPr="0054554D">
        <w:rPr>
          <w:rFonts w:ascii="Times New Roman" w:hAnsi="Times New Roman" w:cs="Times New Roman"/>
          <w:sz w:val="24"/>
          <w:szCs w:val="24"/>
        </w:rPr>
        <w:t>Kč</w:t>
      </w:r>
    </w:p>
    <w:p w:rsidR="0054554D" w:rsidRDefault="00E4333C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 z</w:t>
      </w:r>
      <w:r w:rsidR="0054554D">
        <w:rPr>
          <w:rFonts w:ascii="Times New Roman" w:hAnsi="Times New Roman" w:cs="Times New Roman"/>
          <w:sz w:val="24"/>
          <w:szCs w:val="24"/>
        </w:rPr>
        <w:t>e sdílené daně z příjmů fyzických osob</w:t>
      </w:r>
      <w:r w:rsidR="0054554D">
        <w:rPr>
          <w:rFonts w:ascii="Times New Roman" w:hAnsi="Times New Roman" w:cs="Times New Roman"/>
          <w:sz w:val="24"/>
          <w:szCs w:val="24"/>
        </w:rPr>
        <w:tab/>
      </w:r>
      <w:r w:rsidR="0054554D">
        <w:rPr>
          <w:rFonts w:ascii="Times New Roman" w:hAnsi="Times New Roman" w:cs="Times New Roman"/>
          <w:sz w:val="24"/>
          <w:szCs w:val="24"/>
        </w:rPr>
        <w:tab/>
      </w:r>
      <w:r w:rsidR="0054554D">
        <w:rPr>
          <w:rFonts w:ascii="Times New Roman" w:hAnsi="Times New Roman" w:cs="Times New Roman"/>
          <w:sz w:val="24"/>
          <w:szCs w:val="24"/>
        </w:rPr>
        <w:tab/>
      </w:r>
      <w:r w:rsidR="007E2741">
        <w:rPr>
          <w:rFonts w:ascii="Times New Roman" w:hAnsi="Times New Roman" w:cs="Times New Roman"/>
          <w:sz w:val="24"/>
          <w:szCs w:val="24"/>
        </w:rPr>
        <w:tab/>
      </w:r>
      <w:r w:rsidR="00424291">
        <w:rPr>
          <w:rFonts w:ascii="Times New Roman" w:hAnsi="Times New Roman" w:cs="Times New Roman"/>
          <w:sz w:val="24"/>
          <w:szCs w:val="24"/>
        </w:rPr>
        <w:t>290.921,-</w:t>
      </w:r>
      <w:r w:rsidR="0054554D">
        <w:rPr>
          <w:rFonts w:ascii="Times New Roman" w:hAnsi="Times New Roman" w:cs="Times New Roman"/>
          <w:sz w:val="24"/>
          <w:szCs w:val="24"/>
        </w:rPr>
        <w:t>Kč</w:t>
      </w:r>
    </w:p>
    <w:p w:rsidR="0054554D" w:rsidRDefault="007E2741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 sdílené daně z příjmů právnických osob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4291">
        <w:rPr>
          <w:rFonts w:ascii="Times New Roman" w:hAnsi="Times New Roman" w:cs="Times New Roman"/>
          <w:sz w:val="24"/>
          <w:szCs w:val="24"/>
        </w:rPr>
        <w:t>305.467,-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7E2741" w:rsidRDefault="007E2741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 sdílené daně z přidané hodnoty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4291">
        <w:rPr>
          <w:rFonts w:ascii="Times New Roman" w:hAnsi="Times New Roman" w:cs="Times New Roman"/>
          <w:sz w:val="24"/>
          <w:szCs w:val="24"/>
        </w:rPr>
        <w:t>542.431,-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7E2741" w:rsidRDefault="007E2741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 sdílených majetkových daní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4291">
        <w:rPr>
          <w:rFonts w:ascii="Times New Roman" w:hAnsi="Times New Roman" w:cs="Times New Roman"/>
          <w:sz w:val="24"/>
          <w:szCs w:val="24"/>
        </w:rPr>
        <w:t>56.946,-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7E2741" w:rsidRDefault="007E2741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Výnosy z ostatních sdílených daní a poplatků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24291">
        <w:rPr>
          <w:rFonts w:ascii="Times New Roman" w:hAnsi="Times New Roman" w:cs="Times New Roman"/>
          <w:sz w:val="24"/>
          <w:szCs w:val="24"/>
        </w:rPr>
        <w:t>4.940,-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8C246A" w:rsidRDefault="007E2741" w:rsidP="00E4691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>Výnosy celkem</w:t>
      </w: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                    </w:t>
      </w:r>
      <w:r w:rsidR="00424291">
        <w:rPr>
          <w:rFonts w:ascii="Times New Roman" w:hAnsi="Times New Roman" w:cs="Times New Roman"/>
          <w:b/>
          <w:color w:val="0070C0"/>
          <w:sz w:val="24"/>
          <w:szCs w:val="24"/>
        </w:rPr>
        <w:t>1.462.438,-</w:t>
      </w:r>
      <w:r w:rsidRPr="008C246A">
        <w:rPr>
          <w:rFonts w:ascii="Times New Roman" w:hAnsi="Times New Roman" w:cs="Times New Roman"/>
          <w:b/>
          <w:color w:val="0070C0"/>
          <w:sz w:val="24"/>
          <w:szCs w:val="24"/>
        </w:rPr>
        <w:t>Kč</w:t>
      </w:r>
    </w:p>
    <w:p w:rsidR="0054554D" w:rsidRP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</w:p>
    <w:p w:rsidR="00F30089" w:rsidRDefault="00F30089" w:rsidP="007E274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2741" w:rsidRDefault="008C246A" w:rsidP="007E2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Tepličce d</w:t>
      </w:r>
      <w:r w:rsidR="007E2741">
        <w:rPr>
          <w:rFonts w:ascii="Times New Roman" w:hAnsi="Times New Roman" w:cs="Times New Roman"/>
          <w:sz w:val="24"/>
          <w:szCs w:val="24"/>
        </w:rPr>
        <w:t>ne:</w:t>
      </w:r>
      <w:r w:rsidR="00424291">
        <w:rPr>
          <w:rFonts w:ascii="Times New Roman" w:hAnsi="Times New Roman" w:cs="Times New Roman"/>
          <w:sz w:val="24"/>
          <w:szCs w:val="24"/>
        </w:rPr>
        <w:t xml:space="preserve"> </w:t>
      </w:r>
      <w:r w:rsidR="00003765">
        <w:rPr>
          <w:rFonts w:ascii="Times New Roman" w:hAnsi="Times New Roman" w:cs="Times New Roman"/>
          <w:sz w:val="24"/>
          <w:szCs w:val="24"/>
        </w:rPr>
        <w:t>6</w:t>
      </w:r>
      <w:r w:rsidR="00424291">
        <w:rPr>
          <w:rFonts w:ascii="Times New Roman" w:hAnsi="Times New Roman" w:cs="Times New Roman"/>
          <w:sz w:val="24"/>
          <w:szCs w:val="24"/>
        </w:rPr>
        <w:t>.5.2016</w:t>
      </w:r>
    </w:p>
    <w:p w:rsidR="00E518DA" w:rsidRPr="007E2741" w:rsidRDefault="00E518DA" w:rsidP="007E2741">
      <w:pPr>
        <w:rPr>
          <w:rFonts w:ascii="Times New Roman" w:hAnsi="Times New Roman" w:cs="Times New Roman"/>
          <w:sz w:val="24"/>
          <w:szCs w:val="24"/>
        </w:rPr>
      </w:pPr>
    </w:p>
    <w:p w:rsidR="002D5368" w:rsidRPr="002D5368" w:rsidRDefault="002D5368" w:rsidP="002D5368">
      <w:pPr>
        <w:rPr>
          <w:rFonts w:ascii="Times New Roman" w:hAnsi="Times New Roman" w:cs="Times New Roman"/>
          <w:sz w:val="24"/>
          <w:szCs w:val="24"/>
        </w:rPr>
      </w:pPr>
    </w:p>
    <w:p w:rsidR="009B60D1" w:rsidRDefault="00E518DA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– </w:t>
      </w:r>
      <w:r w:rsidR="00003765">
        <w:rPr>
          <w:rFonts w:ascii="Times New Roman" w:hAnsi="Times New Roman" w:cs="Times New Roman"/>
          <w:sz w:val="24"/>
          <w:szCs w:val="24"/>
        </w:rPr>
        <w:t>9.5.2016</w:t>
      </w:r>
    </w:p>
    <w:p w:rsidR="00E518DA" w:rsidRDefault="00E518DA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–</w:t>
      </w:r>
    </w:p>
    <w:p w:rsidR="00E518DA" w:rsidRPr="002109F1" w:rsidRDefault="00E518DA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Starostka obce: H.Bartošová</w:t>
      </w:r>
    </w:p>
    <w:sectPr w:rsidR="00E518DA" w:rsidRPr="002109F1" w:rsidSect="009124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6F" w:rsidRDefault="00087A6F" w:rsidP="007E2741">
      <w:pPr>
        <w:spacing w:after="0" w:line="240" w:lineRule="auto"/>
      </w:pPr>
      <w:r>
        <w:separator/>
      </w:r>
    </w:p>
  </w:endnote>
  <w:endnote w:type="continuationSeparator" w:id="1">
    <w:p w:rsidR="00087A6F" w:rsidRDefault="00087A6F" w:rsidP="007E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4625557"/>
      <w:docPartObj>
        <w:docPartGallery w:val="Page Numbers (Bottom of Page)"/>
        <w:docPartUnique/>
      </w:docPartObj>
    </w:sdtPr>
    <w:sdtContent>
      <w:p w:rsidR="007E2741" w:rsidRDefault="00415FF4">
        <w:pPr>
          <w:pStyle w:val="Zpat"/>
          <w:jc w:val="center"/>
        </w:pPr>
        <w:r>
          <w:fldChar w:fldCharType="begin"/>
        </w:r>
        <w:r w:rsidR="007E2741">
          <w:instrText>PAGE   \* MERGEFORMAT</w:instrText>
        </w:r>
        <w:r>
          <w:fldChar w:fldCharType="separate"/>
        </w:r>
        <w:r w:rsidR="00003765">
          <w:rPr>
            <w:noProof/>
          </w:rPr>
          <w:t>4</w:t>
        </w:r>
        <w:r>
          <w:fldChar w:fldCharType="end"/>
        </w:r>
      </w:p>
    </w:sdtContent>
  </w:sdt>
  <w:p w:rsidR="007E2741" w:rsidRDefault="007E27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6F" w:rsidRDefault="00087A6F" w:rsidP="007E2741">
      <w:pPr>
        <w:spacing w:after="0" w:line="240" w:lineRule="auto"/>
      </w:pPr>
      <w:r>
        <w:separator/>
      </w:r>
    </w:p>
  </w:footnote>
  <w:footnote w:type="continuationSeparator" w:id="1">
    <w:p w:rsidR="00087A6F" w:rsidRDefault="00087A6F" w:rsidP="007E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74F"/>
    <w:multiLevelType w:val="hybridMultilevel"/>
    <w:tmpl w:val="9CE43E2A"/>
    <w:lvl w:ilvl="0" w:tplc="82D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936E5"/>
    <w:multiLevelType w:val="hybridMultilevel"/>
    <w:tmpl w:val="236EBE86"/>
    <w:lvl w:ilvl="0" w:tplc="CA98C8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68EF"/>
    <w:multiLevelType w:val="hybridMultilevel"/>
    <w:tmpl w:val="CE728FFC"/>
    <w:lvl w:ilvl="0" w:tplc="A6245C4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9F1"/>
    <w:rsid w:val="00003765"/>
    <w:rsid w:val="00013ACF"/>
    <w:rsid w:val="0007163E"/>
    <w:rsid w:val="00087A6F"/>
    <w:rsid w:val="00087EE3"/>
    <w:rsid w:val="000F078E"/>
    <w:rsid w:val="001F66A7"/>
    <w:rsid w:val="002109F1"/>
    <w:rsid w:val="0027315C"/>
    <w:rsid w:val="002D5368"/>
    <w:rsid w:val="003A4DA7"/>
    <w:rsid w:val="00411260"/>
    <w:rsid w:val="00415FF4"/>
    <w:rsid w:val="00424291"/>
    <w:rsid w:val="00451301"/>
    <w:rsid w:val="004A2624"/>
    <w:rsid w:val="0054554D"/>
    <w:rsid w:val="005A1A90"/>
    <w:rsid w:val="006D1C0F"/>
    <w:rsid w:val="00737E00"/>
    <w:rsid w:val="007E2741"/>
    <w:rsid w:val="008640F0"/>
    <w:rsid w:val="00866BA2"/>
    <w:rsid w:val="008C246A"/>
    <w:rsid w:val="008D4D83"/>
    <w:rsid w:val="009124B0"/>
    <w:rsid w:val="009B60D1"/>
    <w:rsid w:val="00A973B1"/>
    <w:rsid w:val="00B04971"/>
    <w:rsid w:val="00BE6365"/>
    <w:rsid w:val="00BF1426"/>
    <w:rsid w:val="00C41EC0"/>
    <w:rsid w:val="00CD108A"/>
    <w:rsid w:val="00E4333C"/>
    <w:rsid w:val="00E43AC7"/>
    <w:rsid w:val="00E46918"/>
    <w:rsid w:val="00E518DA"/>
    <w:rsid w:val="00ED1677"/>
    <w:rsid w:val="00F30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16</cp:revision>
  <cp:lastPrinted>2016-05-09T16:03:00Z</cp:lastPrinted>
  <dcterms:created xsi:type="dcterms:W3CDTF">2015-09-03T15:31:00Z</dcterms:created>
  <dcterms:modified xsi:type="dcterms:W3CDTF">2016-05-09T16:05:00Z</dcterms:modified>
</cp:coreProperties>
</file>